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rFonts w:ascii="Libre Franklin" w:cs="Libre Franklin" w:eastAsia="Libre Franklin" w:hAnsi="Libre Franklin"/>
          <w:b w:val="1"/>
          <w:color w:val="ff0000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ff0000"/>
        </w:rPr>
        <w:drawing>
          <wp:inline distB="114300" distT="114300" distL="114300" distR="114300">
            <wp:extent cx="3157538" cy="95130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7538" cy="9513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20"/>
        <w:jc w:val="center"/>
        <w:rPr>
          <w:rFonts w:ascii="Libre Franklin" w:cs="Libre Franklin" w:eastAsia="Libre Franklin" w:hAnsi="Libre Franklin"/>
          <w:b w:val="1"/>
          <w:color w:val="ff0000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color w:val="ff0000"/>
          <w:rtl w:val="0"/>
        </w:rPr>
        <w:t xml:space="preserve">DRAFT RESOLUTION FOR </w:t>
      </w:r>
    </w:p>
    <w:p w:rsidR="00000000" w:rsidDel="00000000" w:rsidP="00000000" w:rsidRDefault="00000000" w:rsidRPr="00000000" w14:paraId="00000003">
      <w:pPr>
        <w:jc w:val="center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California Cities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Libre Franklin" w:cs="Libre Franklin" w:eastAsia="Libre Franklin" w:hAnsi="Libre Franklin"/>
          <w:highlight w:val="yellow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Support for and Declaration of Clean Air 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Whereas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, air pollution contributes to higher rates of cancer and heart and lung diseases, which adversely affect health; and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Whereas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,  California has some of the most polluted regions in the United States; and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Whereas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, it is vital that we protect the health and well-being of our residents, visitors, and workforce; and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Whereas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, emissions from vehicles, industry, and even household sources significantly affects the natural environment, air quality and well-being of residents, employees, and visitors of the City of </w:t>
      </w:r>
      <w:r w:rsidDel="00000000" w:rsidR="00000000" w:rsidRPr="00000000">
        <w:rPr>
          <w:rFonts w:ascii="Libre Franklin" w:cs="Libre Franklin" w:eastAsia="Libre Franklin" w:hAnsi="Libre Franklin"/>
          <w:highlight w:val="yellow"/>
          <w:rtl w:val="0"/>
        </w:rPr>
        <w:t xml:space="preserve">XXXXX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; and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Whereas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, individual actions such as not idling vehicles, walking or biking to work and school, carpooling, and conserving energy can directly improve air quality in our region; and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Whereas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, everyone can play a role; and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Whereas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, education about air quality can raise community awareness, encourage our community to develop better habits, and improve our community health; and</w:t>
      </w:r>
    </w:p>
    <w:p w:rsidR="00000000" w:rsidDel="00000000" w:rsidP="00000000" w:rsidRDefault="00000000" w:rsidRPr="00000000" w14:paraId="0000000D">
      <w:pPr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Whereas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, Californians will be joining together across the state to clear the air on October 3, 2018; and</w:t>
      </w:r>
    </w:p>
    <w:p w:rsidR="00000000" w:rsidDel="00000000" w:rsidP="00000000" w:rsidRDefault="00000000" w:rsidRPr="00000000" w14:paraId="0000000E">
      <w:pPr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Whereas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, the City of </w:t>
      </w:r>
      <w:r w:rsidDel="00000000" w:rsidR="00000000" w:rsidRPr="00000000">
        <w:rPr>
          <w:rFonts w:ascii="Libre Franklin" w:cs="Libre Franklin" w:eastAsia="Libre Franklin" w:hAnsi="Libre Franklin"/>
          <w:highlight w:val="yellow"/>
          <w:rtl w:val="0"/>
        </w:rPr>
        <w:t xml:space="preserve">XXXXX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 is committed to the health of our residents, workforce, visitors, and community at large; 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Now, therefore be it resolved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, by the City of </w:t>
      </w:r>
      <w:r w:rsidDel="00000000" w:rsidR="00000000" w:rsidRPr="00000000">
        <w:rPr>
          <w:rFonts w:ascii="Libre Franklin" w:cs="Libre Franklin" w:eastAsia="Libre Franklin" w:hAnsi="Libre Franklin"/>
          <w:highlight w:val="yellow"/>
          <w:rtl w:val="0"/>
        </w:rPr>
        <w:t xml:space="preserve">XXXXX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that October 2, 2019 be declared “Clean Air Day” in the City, and </w:t>
      </w:r>
    </w:p>
    <w:p w:rsidR="00000000" w:rsidDel="00000000" w:rsidP="00000000" w:rsidRDefault="00000000" w:rsidRPr="00000000" w14:paraId="00000010">
      <w:pPr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Be it further resolved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that we ask all City Department heads to determine how their employees can participate in Clean Air Day, as appropriate, and report back on those actions.</w:t>
      </w:r>
    </w:p>
    <w:p w:rsidR="00000000" w:rsidDel="00000000" w:rsidP="00000000" w:rsidRDefault="00000000" w:rsidRPr="00000000" w14:paraId="00000011">
      <w:pPr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Be it further resolved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that we encourage all residents, businesses, employees, and community members to participate in Clean Air Day and help clear the air for all Californians.</w:t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center"/>
      <w:rPr>
        <w:rFonts w:ascii="Libre Franklin" w:cs="Libre Franklin" w:eastAsia="Libre Franklin" w:hAnsi="Libre Franklin"/>
        <w:i w:val="1"/>
        <w:color w:val="b7b7b7"/>
        <w:sz w:val="18"/>
        <w:szCs w:val="18"/>
      </w:rPr>
    </w:pPr>
    <w:r w:rsidDel="00000000" w:rsidR="00000000" w:rsidRPr="00000000">
      <w:rPr>
        <w:rFonts w:ascii="Libre Franklin" w:cs="Libre Franklin" w:eastAsia="Libre Franklin" w:hAnsi="Libre Franklin"/>
        <w:i w:val="1"/>
        <w:color w:val="b7b7b7"/>
        <w:sz w:val="18"/>
        <w:szCs w:val="18"/>
        <w:rtl w:val="0"/>
      </w:rPr>
      <w:t xml:space="preserve">California Clean Air Day is an initiative of the Coalition for Clean Air. www.ccair.org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